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E2" w:rsidRPr="00BE5F0B" w:rsidRDefault="009110E2" w:rsidP="009110E2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bookmarkStart w:id="0" w:name="block-3789182"/>
      <w:r w:rsidRPr="00BE5F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10E2" w:rsidRDefault="009110E2" w:rsidP="009110E2">
      <w:pPr>
        <w:tabs>
          <w:tab w:val="left" w:pos="9781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10E2" w:rsidRDefault="009110E2" w:rsidP="009110E2">
      <w:pPr>
        <w:tabs>
          <w:tab w:val="left" w:pos="9781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</w:p>
    <w:p w:rsidR="009110E2" w:rsidRPr="00BE5F0B" w:rsidRDefault="009110E2" w:rsidP="009110E2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МОУ ИРМО "Малоголоустненская СОШ"</w:t>
      </w:r>
    </w:p>
    <w:p w:rsidR="009110E2" w:rsidRPr="00BE5F0B" w:rsidRDefault="009110E2" w:rsidP="009110E2">
      <w:pPr>
        <w:tabs>
          <w:tab w:val="left" w:pos="9781"/>
        </w:tabs>
        <w:spacing w:after="0"/>
        <w:ind w:left="120"/>
        <w:rPr>
          <w:lang w:val="ru-RU"/>
        </w:rPr>
      </w:pPr>
    </w:p>
    <w:p w:rsidR="009110E2" w:rsidRPr="00BE5F0B" w:rsidRDefault="009110E2" w:rsidP="009110E2">
      <w:pPr>
        <w:tabs>
          <w:tab w:val="left" w:pos="9781"/>
        </w:tabs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115"/>
        <w:gridCol w:w="3216"/>
      </w:tblGrid>
      <w:tr w:rsidR="009110E2" w:rsidRPr="00837E51" w:rsidTr="003260CB">
        <w:trPr>
          <w:jc w:val="center"/>
        </w:trPr>
        <w:tc>
          <w:tcPr>
            <w:tcW w:w="3216" w:type="dxa"/>
          </w:tcPr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9110E2" w:rsidRPr="00837E51" w:rsidRDefault="009B3E31" w:rsidP="009110E2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10E2" w:rsidRPr="00837E51" w:rsidRDefault="00E7666A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Т.В. Чупрова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Протокол от «25»августа   2024 г.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110E2" w:rsidRPr="00837E51" w:rsidRDefault="009B3E31" w:rsidP="009110E2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Кириленко Т.А.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</w:tcPr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110E2" w:rsidRPr="00837E51" w:rsidRDefault="009110E2" w:rsidP="009B3E31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В.В. Панкрашин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Приказа  № 1/25 от «02»сентября 2024 г.</w:t>
            </w:r>
          </w:p>
          <w:p w:rsidR="009110E2" w:rsidRPr="00837E51" w:rsidRDefault="009110E2" w:rsidP="009110E2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7CB6" w:rsidRPr="007C4116" w:rsidRDefault="00047CB6">
      <w:pPr>
        <w:spacing w:after="0"/>
        <w:ind w:left="120"/>
        <w:rPr>
          <w:lang w:val="ru-RU"/>
        </w:rPr>
      </w:pPr>
    </w:p>
    <w:p w:rsidR="00047CB6" w:rsidRPr="007C4116" w:rsidRDefault="00E03AFC">
      <w:pPr>
        <w:spacing w:after="0"/>
        <w:ind w:left="120"/>
        <w:rPr>
          <w:lang w:val="ru-RU"/>
        </w:rPr>
      </w:pPr>
      <w:r w:rsidRPr="007C4116">
        <w:rPr>
          <w:rFonts w:ascii="Times New Roman" w:hAnsi="Times New Roman"/>
          <w:color w:val="000000"/>
          <w:sz w:val="28"/>
          <w:lang w:val="ru-RU"/>
        </w:rPr>
        <w:t>‌</w:t>
      </w:r>
    </w:p>
    <w:p w:rsidR="00047CB6" w:rsidRPr="007C4116" w:rsidRDefault="00047CB6">
      <w:pPr>
        <w:spacing w:after="0"/>
        <w:ind w:left="120"/>
        <w:rPr>
          <w:lang w:val="ru-RU"/>
        </w:rPr>
      </w:pPr>
    </w:p>
    <w:p w:rsidR="00047CB6" w:rsidRPr="007C4116" w:rsidRDefault="00047CB6">
      <w:pPr>
        <w:spacing w:after="0"/>
        <w:ind w:left="120"/>
        <w:rPr>
          <w:lang w:val="ru-RU"/>
        </w:rPr>
      </w:pPr>
    </w:p>
    <w:p w:rsidR="00047CB6" w:rsidRPr="007C4116" w:rsidRDefault="00047CB6">
      <w:pPr>
        <w:spacing w:after="0"/>
        <w:ind w:left="120"/>
        <w:rPr>
          <w:lang w:val="ru-RU"/>
        </w:rPr>
      </w:pPr>
    </w:p>
    <w:p w:rsidR="00047CB6" w:rsidRPr="007C4116" w:rsidRDefault="00E03AFC">
      <w:pPr>
        <w:spacing w:after="0" w:line="408" w:lineRule="auto"/>
        <w:ind w:left="120"/>
        <w:jc w:val="center"/>
        <w:rPr>
          <w:lang w:val="ru-RU"/>
        </w:rPr>
      </w:pPr>
      <w:r w:rsidRPr="007C41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CB6" w:rsidRPr="007C4116" w:rsidRDefault="00E03AFC">
      <w:pPr>
        <w:spacing w:after="0" w:line="408" w:lineRule="auto"/>
        <w:ind w:left="120"/>
        <w:jc w:val="center"/>
        <w:rPr>
          <w:lang w:val="ru-RU"/>
        </w:rPr>
      </w:pPr>
      <w:r w:rsidRPr="007C41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116">
        <w:rPr>
          <w:rFonts w:ascii="Times New Roman" w:hAnsi="Times New Roman"/>
          <w:color w:val="000000"/>
          <w:sz w:val="28"/>
          <w:lang w:val="ru-RU"/>
        </w:rPr>
        <w:t xml:space="preserve"> 539783)</w:t>
      </w: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E03AFC">
      <w:pPr>
        <w:spacing w:after="0" w:line="408" w:lineRule="auto"/>
        <w:ind w:left="120"/>
        <w:jc w:val="center"/>
        <w:rPr>
          <w:lang w:val="ru-RU"/>
        </w:rPr>
      </w:pPr>
      <w:r w:rsidRPr="007C411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7CB6" w:rsidRPr="007C4116" w:rsidRDefault="00E03AFC">
      <w:pPr>
        <w:spacing w:after="0" w:line="408" w:lineRule="auto"/>
        <w:ind w:left="120"/>
        <w:jc w:val="center"/>
        <w:rPr>
          <w:lang w:val="ru-RU"/>
        </w:rPr>
      </w:pPr>
      <w:r w:rsidRPr="007C411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Pr="007C4116" w:rsidRDefault="00047CB6">
      <w:pPr>
        <w:spacing w:after="0"/>
        <w:ind w:left="120"/>
        <w:jc w:val="center"/>
        <w:rPr>
          <w:lang w:val="ru-RU"/>
        </w:rPr>
      </w:pPr>
    </w:p>
    <w:p w:rsidR="00047CB6" w:rsidRDefault="00047CB6">
      <w:pPr>
        <w:spacing w:after="0"/>
        <w:ind w:left="120"/>
        <w:jc w:val="center"/>
        <w:rPr>
          <w:lang w:val="ru-RU"/>
        </w:rPr>
      </w:pPr>
    </w:p>
    <w:p w:rsidR="003260CB" w:rsidRDefault="003260CB">
      <w:pPr>
        <w:spacing w:after="0"/>
        <w:ind w:left="120"/>
        <w:jc w:val="center"/>
        <w:rPr>
          <w:lang w:val="ru-RU"/>
        </w:rPr>
      </w:pPr>
    </w:p>
    <w:p w:rsidR="003260CB" w:rsidRDefault="003260CB">
      <w:pPr>
        <w:spacing w:after="0"/>
        <w:ind w:left="120"/>
        <w:jc w:val="center"/>
        <w:rPr>
          <w:lang w:val="ru-RU"/>
        </w:rPr>
      </w:pPr>
    </w:p>
    <w:p w:rsidR="003260CB" w:rsidRPr="007C4116" w:rsidRDefault="003260CB">
      <w:pPr>
        <w:spacing w:after="0"/>
        <w:ind w:left="120"/>
        <w:jc w:val="center"/>
        <w:rPr>
          <w:lang w:val="ru-RU"/>
        </w:rPr>
      </w:pPr>
    </w:p>
    <w:p w:rsidR="00047CB6" w:rsidRPr="00501C54" w:rsidRDefault="00501C5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1C54">
        <w:rPr>
          <w:rFonts w:ascii="Times New Roman" w:hAnsi="Times New Roman" w:cs="Times New Roman"/>
          <w:b/>
          <w:sz w:val="24"/>
          <w:lang w:val="ru-RU"/>
        </w:rPr>
        <w:t>С.Малое Голоустное</w:t>
      </w:r>
    </w:p>
    <w:p w:rsidR="009110E2" w:rsidRPr="00837E51" w:rsidRDefault="009110E2" w:rsidP="009110E2">
      <w:pPr>
        <w:tabs>
          <w:tab w:val="left" w:pos="9781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37E51">
        <w:rPr>
          <w:rFonts w:ascii="Times New Roman" w:hAnsi="Times New Roman" w:cs="Times New Roman"/>
          <w:b/>
          <w:sz w:val="24"/>
          <w:lang w:val="ru-RU"/>
        </w:rPr>
        <w:lastRenderedPageBreak/>
        <w:t>с.Малое Голоустное</w:t>
      </w:r>
    </w:p>
    <w:p w:rsidR="00047CB6" w:rsidRPr="007C4116" w:rsidRDefault="00047CB6">
      <w:pPr>
        <w:rPr>
          <w:lang w:val="ru-RU"/>
        </w:rPr>
        <w:sectPr w:rsidR="00047CB6" w:rsidRPr="007C411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89188"/>
      <w:bookmarkEnd w:id="0"/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:rsidR="00047CB6" w:rsidRPr="009110E2" w:rsidRDefault="00E03AFC" w:rsidP="009110E2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7CB6" w:rsidRPr="009110E2" w:rsidRDefault="00E03AFC" w:rsidP="009110E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7CB6" w:rsidRPr="009110E2" w:rsidRDefault="00E03AFC" w:rsidP="009110E2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7CB6" w:rsidRPr="009110E2" w:rsidRDefault="00E03AFC" w:rsidP="009110E2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7CB6" w:rsidRPr="009110E2" w:rsidRDefault="00E03AFC" w:rsidP="009110E2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47CB6" w:rsidRPr="009110E2" w:rsidRDefault="00047CB6" w:rsidP="009110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110E2" w:rsidRDefault="009110E2" w:rsidP="009110E2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789186"/>
      <w:bookmarkEnd w:id="2"/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="007C4116"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Персидская держава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47CB6" w:rsidRPr="009110E2" w:rsidRDefault="00047CB6" w:rsidP="00911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47CB6" w:rsidRPr="009110E2" w:rsidRDefault="00047CB6" w:rsidP="00911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110E2" w:rsidRDefault="009110E2" w:rsidP="009110E2">
      <w:pPr>
        <w:spacing w:after="0" w:line="264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10E2" w:rsidRDefault="009110E2" w:rsidP="009110E2">
      <w:pPr>
        <w:spacing w:after="0" w:line="264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47CB6" w:rsidRPr="009110E2" w:rsidRDefault="00047CB6" w:rsidP="009110E2">
      <w:pPr>
        <w:rPr>
          <w:rFonts w:ascii="Times New Roman" w:hAnsi="Times New Roman" w:cs="Times New Roman"/>
          <w:sz w:val="24"/>
          <w:szCs w:val="24"/>
          <w:lang w:val="ru-RU"/>
        </w:rPr>
        <w:sectPr w:rsidR="00047CB6" w:rsidRPr="009110E2" w:rsidSect="009110E2">
          <w:pgSz w:w="11906" w:h="16383"/>
          <w:pgMar w:top="1134" w:right="850" w:bottom="1134" w:left="993" w:header="720" w:footer="720" w:gutter="0"/>
          <w:cols w:space="720"/>
        </w:sect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789187"/>
      <w:bookmarkEnd w:id="3"/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7CB6" w:rsidRPr="009110E2" w:rsidRDefault="00047CB6" w:rsidP="00911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7CB6" w:rsidRPr="009110E2" w:rsidRDefault="00E03AFC" w:rsidP="009110E2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9110E2" w:rsidRDefault="00E03AFC" w:rsidP="009110E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47CB6" w:rsidRPr="009110E2" w:rsidRDefault="00E03AFC" w:rsidP="009110E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7CB6" w:rsidRPr="009110E2" w:rsidRDefault="00E03AFC" w:rsidP="009110E2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9110E2" w:rsidRDefault="00E03AFC" w:rsidP="009110E2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7CB6" w:rsidRPr="009110E2" w:rsidRDefault="00E03AFC" w:rsidP="009110E2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47CB6" w:rsidRPr="009110E2" w:rsidRDefault="00E03AFC" w:rsidP="009110E2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7CB6" w:rsidRPr="009110E2" w:rsidRDefault="00E03AFC" w:rsidP="009110E2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9110E2" w:rsidRDefault="00E03AFC" w:rsidP="009110E2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7CB6" w:rsidRPr="009110E2" w:rsidRDefault="00E03AFC" w:rsidP="009110E2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7CB6" w:rsidRPr="009110E2" w:rsidRDefault="00E03AFC" w:rsidP="009110E2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9110E2" w:rsidRDefault="00E03AFC" w:rsidP="009110E2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47CB6" w:rsidRPr="009110E2" w:rsidRDefault="00E03AFC" w:rsidP="009110E2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47CB6" w:rsidRPr="009110E2" w:rsidRDefault="00E03AFC" w:rsidP="009110E2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7CB6" w:rsidRPr="009110E2" w:rsidRDefault="00E03AFC" w:rsidP="009110E2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7CB6" w:rsidRPr="009110E2" w:rsidRDefault="00E03AFC" w:rsidP="009110E2">
      <w:pPr>
        <w:numPr>
          <w:ilvl w:val="0"/>
          <w:numId w:val="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9110E2" w:rsidRDefault="00E03AFC" w:rsidP="009110E2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7CB6" w:rsidRPr="009110E2" w:rsidRDefault="00E03AFC" w:rsidP="009110E2">
      <w:pPr>
        <w:numPr>
          <w:ilvl w:val="0"/>
          <w:numId w:val="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9110E2" w:rsidRDefault="00E03AFC" w:rsidP="009110E2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7CB6" w:rsidRPr="009110E2" w:rsidRDefault="00E03AFC" w:rsidP="009110E2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7CB6" w:rsidRPr="009110E2" w:rsidRDefault="00E03AFC" w:rsidP="009110E2">
      <w:pPr>
        <w:numPr>
          <w:ilvl w:val="0"/>
          <w:numId w:val="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9110E2" w:rsidRDefault="00E03AFC" w:rsidP="009110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7CB6" w:rsidRPr="009110E2" w:rsidRDefault="00E03AFC" w:rsidP="009110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47CB6" w:rsidRPr="009110E2" w:rsidRDefault="00E03AFC" w:rsidP="009110E2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7CB6" w:rsidRPr="009110E2" w:rsidRDefault="00E03AFC" w:rsidP="009110E2">
      <w:pPr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9110E2" w:rsidRDefault="00E03AFC" w:rsidP="009110E2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7CB6" w:rsidRPr="009110E2" w:rsidRDefault="00E03AFC" w:rsidP="009110E2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47CB6" w:rsidRPr="009110E2" w:rsidRDefault="00E03AFC" w:rsidP="009110E2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7CB6" w:rsidRPr="009110E2" w:rsidRDefault="00E03AFC" w:rsidP="009110E2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47CB6" w:rsidRPr="009110E2" w:rsidRDefault="00E03AFC" w:rsidP="009110E2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9110E2" w:rsidRDefault="00E03AFC" w:rsidP="009110E2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7CB6" w:rsidRPr="009110E2" w:rsidRDefault="00E03AFC" w:rsidP="009110E2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7CB6" w:rsidRPr="009110E2" w:rsidRDefault="00E03AFC" w:rsidP="009110E2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7CB6" w:rsidRPr="009110E2" w:rsidRDefault="00E03AFC" w:rsidP="009110E2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9110E2" w:rsidRDefault="00E03AFC" w:rsidP="009110E2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47CB6" w:rsidRPr="009110E2" w:rsidRDefault="00E03AFC" w:rsidP="009110E2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9110E2" w:rsidRDefault="00E03AFC" w:rsidP="009110E2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7CB6" w:rsidRPr="009110E2" w:rsidRDefault="00E03AFC" w:rsidP="009110E2">
      <w:pPr>
        <w:numPr>
          <w:ilvl w:val="0"/>
          <w:numId w:val="1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9110E2" w:rsidRDefault="00E03AFC" w:rsidP="009110E2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7CB6" w:rsidRPr="009110E2" w:rsidRDefault="00E03AFC" w:rsidP="009110E2">
      <w:pPr>
        <w:numPr>
          <w:ilvl w:val="0"/>
          <w:numId w:val="1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9110E2" w:rsidRDefault="00E03AFC" w:rsidP="009110E2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7CB6" w:rsidRPr="009110E2" w:rsidRDefault="00E03AFC" w:rsidP="009110E2">
      <w:pPr>
        <w:numPr>
          <w:ilvl w:val="0"/>
          <w:numId w:val="1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9110E2" w:rsidRDefault="00E03AFC" w:rsidP="009110E2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47CB6" w:rsidRPr="009110E2" w:rsidRDefault="00E03AFC" w:rsidP="009110E2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47CB6" w:rsidRPr="009110E2" w:rsidRDefault="00E03AFC" w:rsidP="009110E2">
      <w:pPr>
        <w:numPr>
          <w:ilvl w:val="0"/>
          <w:numId w:val="1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9110E2" w:rsidRDefault="00E03AFC" w:rsidP="009110E2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47CB6" w:rsidRPr="009110E2" w:rsidRDefault="00E03AFC" w:rsidP="009110E2">
      <w:pPr>
        <w:numPr>
          <w:ilvl w:val="0"/>
          <w:numId w:val="1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47CB6" w:rsidRPr="009110E2" w:rsidRDefault="00E03AFC" w:rsidP="009110E2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047CB6" w:rsidRPr="009110E2" w:rsidRDefault="00E03AFC" w:rsidP="009110E2">
      <w:pPr>
        <w:numPr>
          <w:ilvl w:val="0"/>
          <w:numId w:val="1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9110E2" w:rsidRDefault="00E03AFC" w:rsidP="009110E2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47CB6" w:rsidRPr="009110E2" w:rsidRDefault="00E03AFC" w:rsidP="009110E2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47CB6" w:rsidRPr="009110E2" w:rsidRDefault="00E03AFC" w:rsidP="009110E2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47CB6" w:rsidRPr="009110E2" w:rsidRDefault="00E03AFC" w:rsidP="009110E2">
      <w:pPr>
        <w:numPr>
          <w:ilvl w:val="0"/>
          <w:numId w:val="2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9110E2" w:rsidRDefault="00E03AFC" w:rsidP="009110E2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47CB6" w:rsidRPr="009110E2" w:rsidRDefault="00E03AFC" w:rsidP="009110E2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47CB6" w:rsidRPr="009110E2" w:rsidRDefault="00E03AFC" w:rsidP="009110E2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47CB6" w:rsidRPr="009110E2" w:rsidRDefault="00E03AFC" w:rsidP="009110E2">
      <w:pPr>
        <w:numPr>
          <w:ilvl w:val="0"/>
          <w:numId w:val="2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47CB6" w:rsidRPr="009110E2" w:rsidRDefault="00E03AFC" w:rsidP="009110E2">
      <w:pPr>
        <w:numPr>
          <w:ilvl w:val="0"/>
          <w:numId w:val="2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9110E2" w:rsidRDefault="00E03AFC" w:rsidP="009110E2">
      <w:pPr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7CB6" w:rsidRPr="009110E2" w:rsidRDefault="00E03AFC" w:rsidP="009110E2">
      <w:pPr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47CB6" w:rsidRPr="009110E2" w:rsidRDefault="00E03AFC" w:rsidP="009110E2">
      <w:pPr>
        <w:numPr>
          <w:ilvl w:val="0"/>
          <w:numId w:val="23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9110E2" w:rsidRDefault="00E03AFC" w:rsidP="009110E2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47CB6" w:rsidRPr="009110E2" w:rsidRDefault="00E03AFC" w:rsidP="009110E2">
      <w:pPr>
        <w:numPr>
          <w:ilvl w:val="0"/>
          <w:numId w:val="2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9110E2" w:rsidRDefault="00E03AFC" w:rsidP="009110E2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47CB6" w:rsidRPr="009110E2" w:rsidRDefault="00E03AFC" w:rsidP="009110E2">
      <w:pPr>
        <w:numPr>
          <w:ilvl w:val="0"/>
          <w:numId w:val="2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47CB6" w:rsidRPr="009110E2" w:rsidRDefault="00E03AFC" w:rsidP="009110E2">
      <w:pPr>
        <w:numPr>
          <w:ilvl w:val="0"/>
          <w:numId w:val="2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9110E2" w:rsidRDefault="00E03AFC" w:rsidP="009110E2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7CB6" w:rsidRPr="009110E2" w:rsidRDefault="00E03AFC" w:rsidP="009110E2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47CB6" w:rsidRPr="009110E2" w:rsidRDefault="00E03AFC" w:rsidP="009110E2">
      <w:pPr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9110E2" w:rsidRDefault="00E03AFC" w:rsidP="009110E2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47CB6" w:rsidRPr="009110E2" w:rsidRDefault="00E03AFC" w:rsidP="009110E2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47CB6" w:rsidRPr="009110E2" w:rsidRDefault="00E03AFC" w:rsidP="009110E2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47CB6" w:rsidRPr="009110E2" w:rsidRDefault="00E03AFC" w:rsidP="009110E2">
      <w:pPr>
        <w:numPr>
          <w:ilvl w:val="0"/>
          <w:numId w:val="2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47CB6" w:rsidRPr="009110E2" w:rsidRDefault="00E03AFC" w:rsidP="009110E2">
      <w:pPr>
        <w:numPr>
          <w:ilvl w:val="0"/>
          <w:numId w:val="29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9110E2" w:rsidRDefault="00E03AFC" w:rsidP="009110E2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47CB6" w:rsidRPr="009110E2" w:rsidRDefault="00E03AFC" w:rsidP="009110E2">
      <w:pPr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47CB6" w:rsidRPr="009110E2" w:rsidRDefault="00047CB6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47CB6" w:rsidRPr="009110E2" w:rsidRDefault="00E03AFC" w:rsidP="009110E2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47CB6" w:rsidRPr="009110E2" w:rsidRDefault="00E03AFC" w:rsidP="009110E2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47CB6" w:rsidRPr="009110E2" w:rsidRDefault="00E03AFC" w:rsidP="009110E2">
      <w:pPr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47CB6" w:rsidRPr="009110E2" w:rsidRDefault="00E03AFC" w:rsidP="009110E2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47CB6" w:rsidRPr="009110E2" w:rsidRDefault="00E03AFC" w:rsidP="009110E2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7CB6" w:rsidRPr="009110E2" w:rsidRDefault="00E03AFC" w:rsidP="009110E2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047CB6" w:rsidRPr="009110E2" w:rsidRDefault="00E03AFC" w:rsidP="009110E2">
      <w:pPr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047CB6" w:rsidRPr="009110E2" w:rsidRDefault="00E03AFC" w:rsidP="009110E2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047CB6" w:rsidRPr="009110E2" w:rsidRDefault="00E03AFC" w:rsidP="009110E2">
      <w:pPr>
        <w:numPr>
          <w:ilvl w:val="0"/>
          <w:numId w:val="3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047CB6" w:rsidRPr="009110E2" w:rsidRDefault="00E03AFC" w:rsidP="009110E2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7CB6" w:rsidRPr="009110E2" w:rsidRDefault="00E03AFC" w:rsidP="009110E2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7CB6" w:rsidRPr="009110E2" w:rsidRDefault="00E03AFC" w:rsidP="009110E2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47CB6" w:rsidRPr="009110E2" w:rsidRDefault="00E03AFC" w:rsidP="009110E2">
      <w:pPr>
        <w:numPr>
          <w:ilvl w:val="0"/>
          <w:numId w:val="3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047CB6" w:rsidRPr="009110E2" w:rsidRDefault="00E03AFC" w:rsidP="009110E2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7CB6" w:rsidRPr="009110E2" w:rsidRDefault="00E03AFC" w:rsidP="009110E2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47CB6" w:rsidRPr="009110E2" w:rsidRDefault="00E03AFC" w:rsidP="009110E2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47CB6" w:rsidRPr="009110E2" w:rsidRDefault="00E03AFC" w:rsidP="009110E2">
      <w:pPr>
        <w:numPr>
          <w:ilvl w:val="0"/>
          <w:numId w:val="3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47CB6" w:rsidRPr="009110E2" w:rsidRDefault="00E03AFC" w:rsidP="009110E2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7CB6" w:rsidRPr="009110E2" w:rsidRDefault="00E03AFC" w:rsidP="009110E2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7CB6" w:rsidRPr="009110E2" w:rsidRDefault="00E03AFC" w:rsidP="009110E2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7CB6" w:rsidRPr="009110E2" w:rsidRDefault="00E03AFC" w:rsidP="009110E2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7CB6" w:rsidRPr="009110E2" w:rsidRDefault="00E03AFC" w:rsidP="009110E2">
      <w:pPr>
        <w:numPr>
          <w:ilvl w:val="0"/>
          <w:numId w:val="3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9110E2" w:rsidRDefault="00E03AFC" w:rsidP="009110E2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47CB6" w:rsidRPr="009110E2" w:rsidRDefault="00E03AFC" w:rsidP="009110E2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7CB6" w:rsidRPr="009110E2" w:rsidRDefault="00E03AFC" w:rsidP="009110E2">
      <w:pPr>
        <w:numPr>
          <w:ilvl w:val="0"/>
          <w:numId w:val="37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7CB6" w:rsidRPr="009110E2" w:rsidRDefault="00E03AFC" w:rsidP="009110E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047CB6" w:rsidRPr="009110E2" w:rsidRDefault="00E03AFC" w:rsidP="009110E2">
      <w:pPr>
        <w:numPr>
          <w:ilvl w:val="0"/>
          <w:numId w:val="3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47CB6" w:rsidRPr="009110E2" w:rsidRDefault="00E03AFC" w:rsidP="009110E2">
      <w:pPr>
        <w:numPr>
          <w:ilvl w:val="0"/>
          <w:numId w:val="3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47CB6" w:rsidRPr="009110E2" w:rsidRDefault="00E03AFC" w:rsidP="009110E2">
      <w:pPr>
        <w:numPr>
          <w:ilvl w:val="0"/>
          <w:numId w:val="3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7CB6" w:rsidRPr="009110E2" w:rsidRDefault="00E03AFC" w:rsidP="009110E2">
      <w:pPr>
        <w:numPr>
          <w:ilvl w:val="0"/>
          <w:numId w:val="38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9110E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110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047CB6" w:rsidRPr="009110E2" w:rsidRDefault="00047CB6" w:rsidP="009110E2">
      <w:pPr>
        <w:rPr>
          <w:rFonts w:ascii="Times New Roman" w:hAnsi="Times New Roman" w:cs="Times New Roman"/>
          <w:sz w:val="24"/>
          <w:szCs w:val="24"/>
          <w:lang w:val="ru-RU"/>
        </w:rPr>
        <w:sectPr w:rsidR="00047CB6" w:rsidRPr="009110E2" w:rsidSect="009110E2">
          <w:pgSz w:w="11906" w:h="16383"/>
          <w:pgMar w:top="1134" w:right="850" w:bottom="1134" w:left="993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5" w:name="block-3789183"/>
      <w:bookmarkEnd w:id="4"/>
      <w:r w:rsidRPr="007C41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C41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6" w:name="block-3789184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47CB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47C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7CB6" w:rsidRPr="00501C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7C4116" w:rsidRDefault="00E03AFC">
            <w:pPr>
              <w:spacing w:after="0"/>
              <w:ind w:left="135"/>
              <w:rPr>
                <w:lang w:val="ru-RU"/>
              </w:rPr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7C4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9110E2" w:rsidRPr="00782F2E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110E2" w:rsidRPr="00782F2E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10E2" w:rsidRPr="00782F2E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Агибалова Е.В., Донской Г.М.; под редакцией Сванидзе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 и др. </w:t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Общество с ограниченной ответственностью «ДРОФА»; Акционерное общество «Издательство «Просвещение» 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</w:t>
      </w:r>
      <w:r w:rsidRPr="00782F2E">
        <w:rPr>
          <w:rFonts w:ascii="Times New Roman" w:hAnsi="Times New Roman"/>
          <w:color w:val="000000"/>
          <w:sz w:val="28"/>
          <w:lang w:val="ru-RU"/>
        </w:rPr>
        <w:t>История Древнего мира: 5-й класс: учебник; 14-е издание, переработанное, 5 класс / Вигасин А.А., Годер Г.И., Свенцицкая И.С.;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bookmarkStart w:id="7" w:name="c6612d7c-6144-4cab-b55c-f60ef824c9f9"/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«Просвещение»</w:t>
      </w:r>
      <w:bookmarkEnd w:id="7"/>
    </w:p>
    <w:p w:rsidR="009110E2" w:rsidRPr="009110E2" w:rsidRDefault="009110E2" w:rsidP="009110E2">
      <w:pPr>
        <w:spacing w:after="0"/>
        <w:ind w:left="120"/>
        <w:rPr>
          <w:lang w:val="ru-RU"/>
        </w:rPr>
      </w:pPr>
      <w:r w:rsidRPr="009110E2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История Древнего мира : 5-й класс : учебник / Вигасин А. А., Годер Г. И., Свенцицкая И. С.; под ред. </w:t>
      </w:r>
      <w:r w:rsidRPr="009110E2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Средних веков : 6-й класс : учебник, 6 класс/ Агибалова Е. В., Донской Г. М. ; под ред. </w:t>
      </w:r>
      <w:r w:rsidRPr="009110E2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Всеобщая история. </w:t>
      </w:r>
      <w:r w:rsidRPr="00782F2E">
        <w:rPr>
          <w:rFonts w:ascii="Times New Roman" w:hAnsi="Times New Roman"/>
          <w:color w:val="000000"/>
          <w:sz w:val="28"/>
          <w:lang w:val="ru-RU"/>
        </w:rPr>
        <w:t>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Стефанович.С. и другие; под редакцией Торкунова А.В.,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8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82F2E">
        <w:rPr>
          <w:sz w:val="28"/>
          <w:lang w:val="ru-RU"/>
        </w:rPr>
        <w:br/>
      </w:r>
      <w:bookmarkStart w:id="8" w:name="68f33cfc-0a1b-42f0-8cbb-6f53d3fe808b"/>
      <w:r w:rsidRPr="00782F2E">
        <w:rPr>
          <w:rFonts w:ascii="Times New Roman" w:hAnsi="Times New Roman"/>
          <w:color w:val="000000"/>
          <w:sz w:val="28"/>
          <w:lang w:val="ru-RU"/>
        </w:rPr>
        <w:t xml:space="preserve"> • История России: </w:t>
      </w:r>
      <w:r>
        <w:rPr>
          <w:rFonts w:ascii="Times New Roman" w:hAnsi="Times New Roman"/>
          <w:color w:val="000000"/>
          <w:sz w:val="28"/>
        </w:rPr>
        <w:t>XIX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века, 9 класс/ Ляшенко Л.М., Волобуев О.В., Симонова Е.В. и др. </w:t>
      </w:r>
      <w:r w:rsidRPr="009110E2">
        <w:rPr>
          <w:rFonts w:ascii="Times New Roman" w:hAnsi="Times New Roman"/>
          <w:color w:val="000000"/>
          <w:sz w:val="28"/>
          <w:lang w:val="ru-RU"/>
        </w:rPr>
        <w:t>Общество с ограниченной ответственностью «ДРОФА»; Акционерное общество «Издательство «Просвещение»</w:t>
      </w:r>
      <w:bookmarkEnd w:id="8"/>
    </w:p>
    <w:p w:rsidR="009110E2" w:rsidRPr="009110E2" w:rsidRDefault="009110E2" w:rsidP="009110E2">
      <w:pPr>
        <w:spacing w:after="0"/>
        <w:ind w:left="120"/>
        <w:rPr>
          <w:lang w:val="ru-RU"/>
        </w:rPr>
      </w:pPr>
    </w:p>
    <w:p w:rsidR="009110E2" w:rsidRPr="009110E2" w:rsidRDefault="009110E2" w:rsidP="009110E2">
      <w:pPr>
        <w:spacing w:after="0"/>
        <w:ind w:left="120"/>
        <w:rPr>
          <w:lang w:val="ru-RU"/>
        </w:rPr>
      </w:pPr>
      <w:r w:rsidRPr="009110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10E2" w:rsidRPr="009110E2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color w:val="000000"/>
          <w:sz w:val="28"/>
          <w:lang w:val="ru-RU"/>
        </w:rPr>
        <w:t xml:space="preserve">Арасланова О.В. История Древнего мира. 5 класс: Поурочные разработки к учебникам А.А.Вигасина, Г.И.Годера, И.С.Свенцицкой и Ф.А.Михайловского. 2-е изд., исп. и доп. – М.: ВАКО, 2010.- </w:t>
      </w:r>
      <w:r w:rsidRPr="009110E2">
        <w:rPr>
          <w:rFonts w:ascii="Times New Roman" w:hAnsi="Times New Roman"/>
          <w:color w:val="000000"/>
          <w:sz w:val="28"/>
          <w:lang w:val="ru-RU"/>
        </w:rPr>
        <w:t>304с.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Леонтьева Г.А., Шорин П.А., Кобрин В.Б. Вспомогательные исторические дисциплины: Учеб. </w:t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Для студ. Высш. Учеб. заведений под ред. </w:t>
      </w:r>
      <w:r w:rsidRPr="00782F2E">
        <w:rPr>
          <w:rFonts w:ascii="Times New Roman" w:hAnsi="Times New Roman"/>
          <w:color w:val="000000"/>
          <w:sz w:val="28"/>
          <w:lang w:val="ru-RU"/>
        </w:rPr>
        <w:t>Г.А. Леонтьевой. - М.: Гуманит. изд. центр ВЛАДОС, 2003. -368 с.: ил.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Годер Г.И. и др. Методическое пособие для учителя по истории Древнего мира. М., «Просвещение», 2003.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Уколова В.И. Методические рекомендации к учебнику «История Древнего мира»: 5 кл.: Пособие для учителя / В.И. Уколова. – М.: Просвещение, 2003.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Материалы к урокам из научно-методических журналов «Преподавание истории и обществознания в школе» и «Преподавание истории в школе» 2005-2010 гг.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0E2">
        <w:rPr>
          <w:rFonts w:ascii="Times New Roman" w:hAnsi="Times New Roman"/>
          <w:color w:val="000000"/>
          <w:sz w:val="28"/>
          <w:lang w:val="ru-RU"/>
        </w:rPr>
        <w:t>-Арасланова О. В., Соловьев К.А. Поурочные разработки по истории Средних веков. 6 класс.- 2-е изд.,- М.: ВАКО, 2012. – 384 с.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-Давыдова О. В. Тематическое и поурочное планирование по истории Средних веков. 6 класс. – М.:«Экзамен», 2015, 158 с.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-Ведюшкин В. А., Шевченко Н. И. Методические рекомендации к учебнику «История Средних веков».6 класс. Кн. Для учителя – М.: Просвещение, 2010, 159 с.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-История России. 6 класс. </w:t>
      </w:r>
      <w:r w:rsidRPr="00782F2E">
        <w:rPr>
          <w:rFonts w:ascii="Times New Roman" w:hAnsi="Times New Roman"/>
          <w:color w:val="000000"/>
          <w:sz w:val="28"/>
          <w:lang w:val="ru-RU"/>
        </w:rPr>
        <w:t>Методическое пособие. Симонов Е.В.- М.: Дрофа, 2016, 449 с.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-Майков А. Н. Методические рекомендации по курсу «История России с древнейших времен до конца </w:t>
      </w:r>
      <w:r>
        <w:rPr>
          <w:rFonts w:ascii="Times New Roman" w:hAnsi="Times New Roman"/>
          <w:color w:val="000000"/>
          <w:sz w:val="28"/>
        </w:rPr>
        <w:t>XVIII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века». – М.: Просвещение, 2012, 126 с.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-Технологические карты. История России. С древнейших времен до </w:t>
      </w:r>
      <w:r>
        <w:rPr>
          <w:rFonts w:ascii="Times New Roman" w:hAnsi="Times New Roman"/>
          <w:color w:val="000000"/>
          <w:sz w:val="28"/>
        </w:rPr>
        <w:t>XVI</w:t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века. 6 класс. И.Н. Федоров, С.А. Федорова. М.: Дрофа, 2017, 46 с.</w:t>
      </w:r>
      <w:r w:rsidRPr="009110E2">
        <w:rPr>
          <w:sz w:val="28"/>
          <w:lang w:val="ru-RU"/>
        </w:rPr>
        <w:br/>
      </w:r>
      <w:r w:rsidRPr="009110E2">
        <w:rPr>
          <w:rFonts w:ascii="Times New Roman" w:hAnsi="Times New Roman"/>
          <w:color w:val="000000"/>
          <w:sz w:val="28"/>
          <w:lang w:val="ru-RU"/>
        </w:rPr>
        <w:t xml:space="preserve"> -Поурочные разработки История России Журавлево О.Н. Издательство «Просвещение» 2015г.</w:t>
      </w:r>
      <w:r w:rsidRPr="009110E2">
        <w:rPr>
          <w:sz w:val="28"/>
          <w:lang w:val="ru-RU"/>
        </w:rPr>
        <w:br/>
      </w:r>
      <w:bookmarkStart w:id="9" w:name="1cc6b14d-c379-4145-83ce-d61c41a33d45"/>
      <w:r w:rsidRPr="009110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-Поурочные разработки по Истории России к учебнику Арсеньтьев Н.М., Данилов А.А. под ред. </w:t>
      </w:r>
      <w:r w:rsidRPr="009110E2">
        <w:rPr>
          <w:rFonts w:ascii="Times New Roman" w:hAnsi="Times New Roman"/>
          <w:color w:val="000000"/>
          <w:sz w:val="28"/>
          <w:lang w:val="ru-RU"/>
        </w:rPr>
        <w:t>А.В. Торкунова.</w:t>
      </w:r>
      <w:bookmarkEnd w:id="9"/>
    </w:p>
    <w:p w:rsidR="009110E2" w:rsidRPr="009110E2" w:rsidRDefault="009110E2" w:rsidP="009110E2">
      <w:pPr>
        <w:spacing w:after="0"/>
        <w:ind w:left="120"/>
        <w:rPr>
          <w:lang w:val="ru-RU"/>
        </w:rPr>
      </w:pPr>
    </w:p>
    <w:p w:rsidR="009110E2" w:rsidRPr="00782F2E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0E2" w:rsidRPr="00782F2E" w:rsidRDefault="009110E2" w:rsidP="009110E2">
      <w:pPr>
        <w:spacing w:after="0"/>
        <w:ind w:left="120"/>
        <w:rPr>
          <w:lang w:val="ru-RU"/>
        </w:rPr>
      </w:pPr>
      <w:r w:rsidRPr="00782F2E">
        <w:rPr>
          <w:rFonts w:ascii="Times New Roman" w:hAnsi="Times New Roman"/>
          <w:color w:val="000000"/>
          <w:sz w:val="28"/>
          <w:lang w:val="ru-RU"/>
        </w:rPr>
        <w:t>Ресурсы ЦОК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РЭШ </w:t>
      </w:r>
      <w:r>
        <w:rPr>
          <w:rFonts w:ascii="Times New Roman" w:hAnsi="Times New Roman"/>
          <w:color w:val="000000"/>
          <w:sz w:val="28"/>
        </w:rPr>
        <w:t>https</w:t>
      </w:r>
      <w:r w:rsidRPr="00782F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82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82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F2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82F2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82F2E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782F2E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782F2E">
        <w:rPr>
          <w:rFonts w:ascii="Times New Roman" w:hAnsi="Times New Roman"/>
          <w:color w:val="000000"/>
          <w:sz w:val="28"/>
          <w:lang w:val="ru-RU"/>
        </w:rPr>
        <w:t>836522200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Библиотека ЦОК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ФИПИ </w:t>
      </w:r>
      <w:r>
        <w:rPr>
          <w:rFonts w:ascii="Times New Roman" w:hAnsi="Times New Roman"/>
          <w:color w:val="000000"/>
          <w:sz w:val="28"/>
        </w:rPr>
        <w:t>https</w:t>
      </w:r>
      <w:r w:rsidRPr="00782F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782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F2E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782F2E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782F2E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782F2E">
        <w:rPr>
          <w:rFonts w:ascii="Times New Roman" w:hAnsi="Times New Roman"/>
          <w:color w:val="000000"/>
          <w:sz w:val="28"/>
          <w:lang w:val="ru-RU"/>
        </w:rPr>
        <w:t>263743089</w:t>
      </w:r>
      <w:r w:rsidRPr="00782F2E">
        <w:rPr>
          <w:sz w:val="28"/>
          <w:lang w:val="ru-RU"/>
        </w:rPr>
        <w:br/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https</w:t>
      </w:r>
      <w:r w:rsidRPr="00782F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82F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2F2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82F2E">
        <w:rPr>
          <w:sz w:val="28"/>
          <w:lang w:val="ru-RU"/>
        </w:rPr>
        <w:br/>
      </w:r>
      <w:bookmarkStart w:id="10" w:name="954910a6-450c-47a0-80e2-529fad0f6e94"/>
      <w:bookmarkEnd w:id="10"/>
    </w:p>
    <w:p w:rsidR="00E03AFC" w:rsidRPr="009110E2" w:rsidRDefault="00E03AFC" w:rsidP="009110E2">
      <w:pPr>
        <w:tabs>
          <w:tab w:val="left" w:pos="9781"/>
        </w:tabs>
        <w:spacing w:after="0"/>
        <w:ind w:left="120"/>
        <w:jc w:val="center"/>
        <w:rPr>
          <w:lang w:val="ru-RU"/>
        </w:rPr>
      </w:pPr>
    </w:p>
    <w:sectPr w:rsidR="00E03AFC" w:rsidRPr="009110E2" w:rsidSect="0004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15"/>
  </w:num>
  <w:num w:numId="4">
    <w:abstractNumId w:val="29"/>
  </w:num>
  <w:num w:numId="5">
    <w:abstractNumId w:val="2"/>
  </w:num>
  <w:num w:numId="6">
    <w:abstractNumId w:val="7"/>
  </w:num>
  <w:num w:numId="7">
    <w:abstractNumId w:val="26"/>
  </w:num>
  <w:num w:numId="8">
    <w:abstractNumId w:val="37"/>
  </w:num>
  <w:num w:numId="9">
    <w:abstractNumId w:val="2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30"/>
  </w:num>
  <w:num w:numId="15">
    <w:abstractNumId w:val="25"/>
  </w:num>
  <w:num w:numId="16">
    <w:abstractNumId w:val="33"/>
  </w:num>
  <w:num w:numId="17">
    <w:abstractNumId w:val="16"/>
  </w:num>
  <w:num w:numId="18">
    <w:abstractNumId w:val="36"/>
  </w:num>
  <w:num w:numId="19">
    <w:abstractNumId w:val="27"/>
  </w:num>
  <w:num w:numId="20">
    <w:abstractNumId w:val="21"/>
  </w:num>
  <w:num w:numId="21">
    <w:abstractNumId w:val="20"/>
  </w:num>
  <w:num w:numId="22">
    <w:abstractNumId w:val="19"/>
  </w:num>
  <w:num w:numId="23">
    <w:abstractNumId w:val="28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22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B6"/>
    <w:rsid w:val="00047CB6"/>
    <w:rsid w:val="000E1461"/>
    <w:rsid w:val="003260CB"/>
    <w:rsid w:val="004F09C3"/>
    <w:rsid w:val="00501C54"/>
    <w:rsid w:val="006C2B22"/>
    <w:rsid w:val="007C4116"/>
    <w:rsid w:val="009110E2"/>
    <w:rsid w:val="009B3E31"/>
    <w:rsid w:val="00D92578"/>
    <w:rsid w:val="00E03AFC"/>
    <w:rsid w:val="00E7666A"/>
    <w:rsid w:val="00E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7716F-7F03-4EEF-A5AE-691EAE69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25953</Words>
  <Characters>147937</Characters>
  <Application>Microsoft Office Word</Application>
  <DocSecurity>0</DocSecurity>
  <Lines>1232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2024-08-25T10:22:00Z</cp:lastPrinted>
  <dcterms:created xsi:type="dcterms:W3CDTF">2024-11-03T08:00:00Z</dcterms:created>
  <dcterms:modified xsi:type="dcterms:W3CDTF">2024-11-03T08:00:00Z</dcterms:modified>
</cp:coreProperties>
</file>